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41868" w:rsidRPr="00CA2D10" w:rsidTr="00CA2D10">
        <w:trPr>
          <w:trHeight w:hRule="exact" w:val="1528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41868" w:rsidRPr="00CA2D10" w:rsidTr="00CA2D10">
        <w:trPr>
          <w:trHeight w:hRule="exact" w:val="138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Tr="00CA2D1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1868" w:rsidRPr="00CA2D10" w:rsidTr="00CA2D1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41868" w:rsidRPr="00CA2D10" w:rsidTr="00CA2D10">
        <w:trPr>
          <w:trHeight w:hRule="exact" w:val="211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Tr="00CA2D10">
        <w:trPr>
          <w:trHeight w:hRule="exact" w:val="277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1868" w:rsidTr="00CA2D10">
        <w:trPr>
          <w:trHeight w:hRule="exact" w:val="138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994" w:type="dxa"/>
          </w:tcPr>
          <w:p w:rsidR="00841868" w:rsidRDefault="00841868"/>
        </w:tc>
        <w:tc>
          <w:tcPr>
            <w:tcW w:w="2848" w:type="dxa"/>
          </w:tcPr>
          <w:p w:rsidR="00841868" w:rsidRDefault="00841868"/>
        </w:tc>
      </w:tr>
      <w:tr w:rsidR="00841868" w:rsidRPr="00CA2D10" w:rsidTr="00CA2D10">
        <w:trPr>
          <w:trHeight w:hRule="exact" w:val="277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1868" w:rsidRPr="00CA2D10" w:rsidTr="00CA2D10">
        <w:trPr>
          <w:trHeight w:hRule="exact" w:val="138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Tr="00CA2D10">
        <w:trPr>
          <w:trHeight w:hRule="exact" w:val="277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1868" w:rsidTr="00CA2D10">
        <w:trPr>
          <w:trHeight w:hRule="exact" w:val="138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994" w:type="dxa"/>
          </w:tcPr>
          <w:p w:rsidR="00841868" w:rsidRDefault="00841868"/>
        </w:tc>
        <w:tc>
          <w:tcPr>
            <w:tcW w:w="2848" w:type="dxa"/>
          </w:tcPr>
          <w:p w:rsidR="00841868" w:rsidRDefault="00841868"/>
        </w:tc>
      </w:tr>
      <w:tr w:rsidR="00841868" w:rsidTr="00CA2D10">
        <w:trPr>
          <w:trHeight w:hRule="exact" w:val="277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1868" w:rsidTr="00CA2D10">
        <w:trPr>
          <w:trHeight w:hRule="exact" w:val="277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994" w:type="dxa"/>
          </w:tcPr>
          <w:p w:rsidR="00841868" w:rsidRDefault="00841868"/>
        </w:tc>
        <w:tc>
          <w:tcPr>
            <w:tcW w:w="2848" w:type="dxa"/>
          </w:tcPr>
          <w:p w:rsidR="00841868" w:rsidRDefault="00841868"/>
        </w:tc>
      </w:tr>
      <w:tr w:rsidR="00841868" w:rsidTr="00CA2D1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1868" w:rsidRPr="00CA2D10" w:rsidTr="00CA2D10">
        <w:trPr>
          <w:trHeight w:hRule="exact" w:val="1135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антикризисное управление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48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Tr="00CA2D1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1868" w:rsidRPr="00CA2D10" w:rsidTr="00CA2D10">
        <w:trPr>
          <w:trHeight w:hRule="exact" w:val="1396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1868" w:rsidRPr="00CA2D10" w:rsidTr="00CA2D10">
        <w:trPr>
          <w:trHeight w:hRule="exact" w:val="138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CA2D10" w:rsidRPr="00064658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D10" w:rsidRDefault="00CA2D10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D10" w:rsidRDefault="00CA2D10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CA2D10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2D10" w:rsidRDefault="00CA2D10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CA2D10" w:rsidRPr="00064658" w:rsidRDefault="00CA2D10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41868" w:rsidTr="00CA2D10">
        <w:trPr>
          <w:trHeight w:hRule="exact" w:val="83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41868" w:rsidTr="00CA2D10">
        <w:trPr>
          <w:trHeight w:hRule="exact" w:val="124"/>
        </w:trPr>
        <w:tc>
          <w:tcPr>
            <w:tcW w:w="143" w:type="dxa"/>
          </w:tcPr>
          <w:p w:rsidR="00841868" w:rsidRDefault="00841868"/>
        </w:tc>
        <w:tc>
          <w:tcPr>
            <w:tcW w:w="285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2127" w:type="dxa"/>
          </w:tcPr>
          <w:p w:rsidR="00841868" w:rsidRDefault="00841868"/>
        </w:tc>
        <w:tc>
          <w:tcPr>
            <w:tcW w:w="436" w:type="dxa"/>
          </w:tcPr>
          <w:p w:rsidR="00841868" w:rsidRDefault="00841868"/>
        </w:tc>
        <w:tc>
          <w:tcPr>
            <w:tcW w:w="1277" w:type="dxa"/>
          </w:tcPr>
          <w:p w:rsidR="00841868" w:rsidRDefault="00841868"/>
        </w:tc>
        <w:tc>
          <w:tcPr>
            <w:tcW w:w="994" w:type="dxa"/>
          </w:tcPr>
          <w:p w:rsidR="00841868" w:rsidRDefault="00841868"/>
        </w:tc>
        <w:tc>
          <w:tcPr>
            <w:tcW w:w="2848" w:type="dxa"/>
          </w:tcPr>
          <w:p w:rsidR="00841868" w:rsidRDefault="00841868"/>
        </w:tc>
      </w:tr>
      <w:tr w:rsidR="00841868" w:rsidRPr="00CA2D10" w:rsidTr="00CA2D1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41868" w:rsidRPr="00CA2D10" w:rsidTr="00CA2D10">
        <w:trPr>
          <w:trHeight w:hRule="exact" w:val="577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Tr="00CA2D10">
        <w:trPr>
          <w:trHeight w:hRule="exact" w:val="277"/>
        </w:trPr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1868" w:rsidTr="00CA2D10">
        <w:trPr>
          <w:trHeight w:hRule="exact" w:val="138"/>
        </w:trPr>
        <w:tc>
          <w:tcPr>
            <w:tcW w:w="143" w:type="dxa"/>
          </w:tcPr>
          <w:p w:rsidR="00841868" w:rsidRDefault="00841868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</w:tr>
      <w:tr w:rsidR="00841868" w:rsidTr="00CA2D10">
        <w:trPr>
          <w:trHeight w:hRule="exact" w:val="1666"/>
        </w:trPr>
        <w:tc>
          <w:tcPr>
            <w:tcW w:w="143" w:type="dxa"/>
          </w:tcPr>
          <w:p w:rsidR="00841868" w:rsidRDefault="00841868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1868" w:rsidRPr="005115BF" w:rsidRDefault="0084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1868" w:rsidRPr="005115BF" w:rsidRDefault="0084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1868" w:rsidRDefault="00511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18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1868" w:rsidRPr="00CA2D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1868">
        <w:trPr>
          <w:trHeight w:hRule="exact" w:val="555"/>
        </w:trPr>
        <w:tc>
          <w:tcPr>
            <w:tcW w:w="9640" w:type="dxa"/>
          </w:tcPr>
          <w:p w:rsidR="00841868" w:rsidRDefault="00841868"/>
        </w:tc>
      </w:tr>
      <w:tr w:rsidR="008418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1868" w:rsidRDefault="00511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1868" w:rsidRPr="00CA2D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антикризисное управление» в течение 2021/2022 учебного года: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1868">
        <w:trPr>
          <w:trHeight w:hRule="exact" w:val="138"/>
        </w:trPr>
        <w:tc>
          <w:tcPr>
            <w:tcW w:w="9640" w:type="dxa"/>
          </w:tcPr>
          <w:p w:rsidR="00841868" w:rsidRDefault="00841868"/>
        </w:tc>
      </w:tr>
      <w:tr w:rsidR="00841868" w:rsidRPr="00CA2D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«Государственное антикризисное управление».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1868" w:rsidRPr="00CA2D10">
        <w:trPr>
          <w:trHeight w:hRule="exact" w:val="138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антикризисное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841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868" w:rsidRPr="00CA2D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841868" w:rsidRPr="00CA2D10">
        <w:trPr>
          <w:trHeight w:hRule="exact" w:val="277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41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868" w:rsidRPr="00CA2D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841868" w:rsidRPr="00CA2D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841868" w:rsidRPr="00CA2D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41868" w:rsidRPr="00CA2D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1868" w:rsidRPr="00CA2D1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41868" w:rsidRPr="00CA2D10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«Государственное антикризисное управление»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41868" w:rsidRPr="00CA2D10">
        <w:trPr>
          <w:trHeight w:hRule="exact" w:val="138"/>
        </w:trPr>
        <w:tc>
          <w:tcPr>
            <w:tcW w:w="397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18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841868"/>
        </w:tc>
      </w:tr>
      <w:tr w:rsidR="00841868" w:rsidRPr="00CA2D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5115BF">
            <w:pPr>
              <w:spacing w:after="0" w:line="240" w:lineRule="auto"/>
              <w:jc w:val="center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841868" w:rsidRDefault="005115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Pr="005115BF" w:rsidRDefault="005115BF">
            <w:pPr>
              <w:spacing w:after="0" w:line="240" w:lineRule="auto"/>
              <w:jc w:val="center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841868">
        <w:trPr>
          <w:trHeight w:hRule="exact" w:val="138"/>
        </w:trPr>
        <w:tc>
          <w:tcPr>
            <w:tcW w:w="3970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426" w:type="dxa"/>
          </w:tcPr>
          <w:p w:rsidR="00841868" w:rsidRDefault="00841868"/>
        </w:tc>
        <w:tc>
          <w:tcPr>
            <w:tcW w:w="710" w:type="dxa"/>
          </w:tcPr>
          <w:p w:rsidR="00841868" w:rsidRDefault="00841868"/>
        </w:tc>
        <w:tc>
          <w:tcPr>
            <w:tcW w:w="143" w:type="dxa"/>
          </w:tcPr>
          <w:p w:rsidR="00841868" w:rsidRDefault="00841868"/>
        </w:tc>
        <w:tc>
          <w:tcPr>
            <w:tcW w:w="993" w:type="dxa"/>
          </w:tcPr>
          <w:p w:rsidR="00841868" w:rsidRDefault="00841868"/>
        </w:tc>
      </w:tr>
      <w:tr w:rsidR="00841868" w:rsidRPr="00CA2D1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18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1868">
        <w:trPr>
          <w:trHeight w:hRule="exact" w:val="138"/>
        </w:trPr>
        <w:tc>
          <w:tcPr>
            <w:tcW w:w="3970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426" w:type="dxa"/>
          </w:tcPr>
          <w:p w:rsidR="00841868" w:rsidRDefault="00841868"/>
        </w:tc>
        <w:tc>
          <w:tcPr>
            <w:tcW w:w="710" w:type="dxa"/>
          </w:tcPr>
          <w:p w:rsidR="00841868" w:rsidRDefault="00841868"/>
        </w:tc>
        <w:tc>
          <w:tcPr>
            <w:tcW w:w="143" w:type="dxa"/>
          </w:tcPr>
          <w:p w:rsidR="00841868" w:rsidRDefault="00841868"/>
        </w:tc>
        <w:tc>
          <w:tcPr>
            <w:tcW w:w="993" w:type="dxa"/>
          </w:tcPr>
          <w:p w:rsidR="00841868" w:rsidRDefault="00841868"/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868">
        <w:trPr>
          <w:trHeight w:hRule="exact" w:val="416"/>
        </w:trPr>
        <w:tc>
          <w:tcPr>
            <w:tcW w:w="3970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426" w:type="dxa"/>
          </w:tcPr>
          <w:p w:rsidR="00841868" w:rsidRDefault="00841868"/>
        </w:tc>
        <w:tc>
          <w:tcPr>
            <w:tcW w:w="710" w:type="dxa"/>
          </w:tcPr>
          <w:p w:rsidR="00841868" w:rsidRDefault="00841868"/>
        </w:tc>
        <w:tc>
          <w:tcPr>
            <w:tcW w:w="143" w:type="dxa"/>
          </w:tcPr>
          <w:p w:rsidR="00841868" w:rsidRDefault="00841868"/>
        </w:tc>
        <w:tc>
          <w:tcPr>
            <w:tcW w:w="993" w:type="dxa"/>
          </w:tcPr>
          <w:p w:rsidR="00841868" w:rsidRDefault="00841868"/>
        </w:tc>
      </w:tr>
      <w:tr w:rsidR="00841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41868">
        <w:trPr>
          <w:trHeight w:hRule="exact" w:val="277"/>
        </w:trPr>
        <w:tc>
          <w:tcPr>
            <w:tcW w:w="3970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426" w:type="dxa"/>
          </w:tcPr>
          <w:p w:rsidR="00841868" w:rsidRDefault="00841868"/>
        </w:tc>
        <w:tc>
          <w:tcPr>
            <w:tcW w:w="710" w:type="dxa"/>
          </w:tcPr>
          <w:p w:rsidR="00841868" w:rsidRDefault="00841868"/>
        </w:tc>
        <w:tc>
          <w:tcPr>
            <w:tcW w:w="143" w:type="dxa"/>
          </w:tcPr>
          <w:p w:rsidR="00841868" w:rsidRDefault="00841868"/>
        </w:tc>
        <w:tc>
          <w:tcPr>
            <w:tcW w:w="993" w:type="dxa"/>
          </w:tcPr>
          <w:p w:rsidR="00841868" w:rsidRDefault="00841868"/>
        </w:tc>
      </w:tr>
      <w:tr w:rsidR="008418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868" w:rsidRPr="005115BF" w:rsidRDefault="0084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1868">
        <w:trPr>
          <w:trHeight w:hRule="exact" w:val="416"/>
        </w:trPr>
        <w:tc>
          <w:tcPr>
            <w:tcW w:w="3970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1702" w:type="dxa"/>
          </w:tcPr>
          <w:p w:rsidR="00841868" w:rsidRDefault="00841868"/>
        </w:tc>
        <w:tc>
          <w:tcPr>
            <w:tcW w:w="426" w:type="dxa"/>
          </w:tcPr>
          <w:p w:rsidR="00841868" w:rsidRDefault="00841868"/>
        </w:tc>
        <w:tc>
          <w:tcPr>
            <w:tcW w:w="710" w:type="dxa"/>
          </w:tcPr>
          <w:p w:rsidR="00841868" w:rsidRDefault="00841868"/>
        </w:tc>
        <w:tc>
          <w:tcPr>
            <w:tcW w:w="143" w:type="dxa"/>
          </w:tcPr>
          <w:p w:rsidR="00841868" w:rsidRDefault="00841868"/>
        </w:tc>
        <w:tc>
          <w:tcPr>
            <w:tcW w:w="993" w:type="dxa"/>
          </w:tcPr>
          <w:p w:rsidR="00841868" w:rsidRDefault="00841868"/>
        </w:tc>
      </w:tr>
      <w:tr w:rsidR="008418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18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868" w:rsidRDefault="00841868"/>
        </w:tc>
      </w:tr>
      <w:tr w:rsidR="0084186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1868" w:rsidRDefault="00511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8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1868" w:rsidRPr="00CA2D10">
        <w:trPr>
          <w:trHeight w:hRule="exact" w:val="8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1868" w:rsidRDefault="005115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1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1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1868" w:rsidRPr="00CA2D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841868" w:rsidRPr="00CA2D1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кризиса. Теория экономических циклов. Экономический цикл,  фазы экономического цикла. Кризис как фаза цикла. Классификация экономических кризисов. Классификация кризисов предприятия. Типы цикличности: циклы Жуглара, Китчина, Кузнеца, Кондратьева, Форестера, Тофлера. Кризисы в макроэкономике. Признаки кризисов в системе  государственного управления, этапы развития кризиса государственного управления. Кризисы в микроэкономике. Классификация кризисов предприятий. Виды кризисов предприятия по  причине возникновения. Жизненный цикл фирмы и кризисы по фазам жизненного цикла.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 управление. Цель и задачи антикризисного управления, его сущность. Объект и предмет антикризисного управления. Функции антикризисного управления. Устойчивость функционирования и развития предприятия. Точка вхождения предприятия в  кризис. Процесс развития несостоятельности на предприятии. Распознавание кризиса.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 симптомы, факторы, последствия кризиса. Этапы антикризисного управления на предприятии</w:t>
            </w:r>
          </w:p>
        </w:tc>
      </w:tr>
      <w:tr w:rsidR="00841868" w:rsidRPr="00CA2D10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Законодательство в области антикризисного регулирования.</w:t>
            </w:r>
          </w:p>
        </w:tc>
      </w:tr>
      <w:tr w:rsidR="00841868" w:rsidRPr="00CA2D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государственного антикризисного регулирования. Роль государства в рыночной экономике. Государственная политика в области антикризисного регулирования. Цель и задачи государственного антикризисного регулирования. Направления государственного антикризисного регулирования. Административные и экономические рычаги государственного антикризисного регулирования. Антициклическое регулирование, направления и инструменты антициклического регулирования. Законодательство в области антикризисного регулирования.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Нормативно-законодательное регулирование. Создание правовой базы для проведения антикризисного управления. Законодательство о банкротстве, включая Гражданский кодекс РФ, где установлены основные правовые нормы банкротства, Налоговый, Трудовой и Уголовный кодексы РФ, три основных закона о банкротстве, принятые в новой российской истории, законы о банкротстве кредитных организаций и субъектов естественных монополий топливно-энергетического комплекса, другие законодательные акты, постановления Правительства РФ, указы Президента РФ, постановления пленумов Высшего арбитражного суда РФ и ведомственные акты по вопросам банкротства и финансового оздоровления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841868" w:rsidRPr="00CA2D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органы, осуществляющие антикризисное регулирование. Министерство экономического развития и торговли РФ. Федеральная налоговая служба. Федеральное агентство по управлению федеральным имуществом. Арбитражный суд. Служба судебных приставов. Организационная структура Федерального совета. Территориальные органы – отделения Федерального совета.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антикризисному регулированию Налоговой службы.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Саморегулируемая организация арбитражных управляющих. Органы государственного управления РФ, СРФ и местные органы самоуправления. Эволюция системы государственного регулирования в РФ. Меры государственной поддержки предприятий.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неплатежеспособных предприятий согласно законодательству от 1992, 1998, 2002 г. Формы финансовой поддержки и формы особого администрирования. Меры по предупреждению банкротства для социально-значимых предприятий. Способы государственной финансовой поддержки предприятий согласно бюджетному кодексу, налоговому кодексу и др.</w:t>
            </w:r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841868" w:rsidRPr="00CA2D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«Новый курс»,Ф. Рузвельт, США 30-е гг. «Германское чудо», Л. Эрхард, Канцлер ФРГ: концепция «социального рыночного хозяйства». Антикризисная политика Японии 1945- 1952гг.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Банкротство за рубежом.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история банкротства. Развитие института банкротства в США, Германии, Великобритании, Франции, Японии. Опыт государственного регулирования кризисных ситуаций в США. Применение зарубежного опыта антикризисного управления в отечественной практике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841868" w:rsidRPr="00CA2D10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регулирование. Использование финансовых рычагов и ресурсов государства для проведения антикризисных мер. Этот вид регулирования основывается на использовании бюджетной системы государства, где аккумулируются государственные финансовые ресурсы, и проведении бюджетной политики, призванной обеспечивать финансовую поддержку в кризисной ситуации и смягчать отрицательные последствия кризисов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промышленная политика. Прогнозирование ситуации на будущие периоды, определение основных приоритетов промышленного развития и разработка мер, которые позволят стимулировать инвестиционные программы для скорейшего продвижения реформ, сокращать и (или) ликвидировать неэффективные производства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доходов.  Механизм обеспечения социальной защиты различных слоев и групп населения в целях поступательного развития экономики. Государство должно гарантировать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минимальный социальный пакет – социальный стандарт, финансируемый из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бюджета. Это осуществляется изъятием части доходов: богатых слоев населения и перераспределением в пользу наиболее бедных слоев населения; высокодоходных регионов и их перераспределением в пользу дотационных</w:t>
            </w:r>
          </w:p>
        </w:tc>
      </w:tr>
      <w:tr w:rsidR="00841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1868">
        <w:trPr>
          <w:trHeight w:hRule="exact" w:val="147"/>
        </w:trPr>
        <w:tc>
          <w:tcPr>
            <w:tcW w:w="9640" w:type="dxa"/>
          </w:tcPr>
          <w:p w:rsidR="00841868" w:rsidRDefault="00841868"/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841868" w:rsidRPr="00CA2D10">
        <w:trPr>
          <w:trHeight w:hRule="exact" w:val="21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необходимость антикризисного управления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антикризисного управления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критерии эффективности антикризисного управления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Понятие, определение и признаки кризиса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Причины возникновения кризисов и их классификация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Экономические кризисы, особенности и виды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виды кризисов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Элементы и сферы эндогенной активации кризиса и экзогенной активации кризиса</w:t>
            </w:r>
          </w:p>
        </w:tc>
      </w:tr>
      <w:tr w:rsidR="00841868" w:rsidRPr="00CA2D10">
        <w:trPr>
          <w:trHeight w:hRule="exact" w:val="8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</w:tr>
      <w:tr w:rsidR="00841868" w:rsidRPr="00CA2D10">
        <w:trPr>
          <w:trHeight w:hRule="exact" w:val="21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Кризис как закономерность социального развития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Антикризисное управление и его особенности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антикризисного управления</w:t>
            </w: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Федеральные законы «О несостоятельности (банкротстве)»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127-ФЗ от 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2002; Постановления Правительства о реструктуризации просроченной задолженности в федеральный бюджет.</w:t>
            </w:r>
          </w:p>
        </w:tc>
      </w:tr>
      <w:tr w:rsidR="00841868">
        <w:trPr>
          <w:trHeight w:hRule="exact" w:val="8"/>
        </w:trPr>
        <w:tc>
          <w:tcPr>
            <w:tcW w:w="9640" w:type="dxa"/>
          </w:tcPr>
          <w:p w:rsidR="00841868" w:rsidRDefault="00841868"/>
        </w:tc>
      </w:tr>
      <w:tr w:rsidR="00841868" w:rsidRPr="00CA2D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841868" w:rsidRPr="00CA2D10">
        <w:trPr>
          <w:trHeight w:hRule="exact" w:val="21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системы государственного регулирования в РФ.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государственного антикризисного регулирования: история их развития и компетенция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Меры государственной поддержки предприятий. Поддержка неплатежеспособных предприятий согласно законодательству от 1992, 1998, 2002 г.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финансовая поддержка неплатежеспособных предприятий: порядок, направленность и источники.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налоговой политики в преодолении кризисного состояния предприятия.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органов государственной власти, осуществляющих государственное антикризисное регулирование и управление</w:t>
            </w:r>
          </w:p>
        </w:tc>
      </w:tr>
      <w:tr w:rsidR="00841868" w:rsidRPr="00CA2D10">
        <w:trPr>
          <w:trHeight w:hRule="exact" w:val="8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841868" w:rsidRPr="00CA2D10">
        <w:trPr>
          <w:trHeight w:hRule="exact" w:val="21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США: программа Франклина Рузвельта «Новый курс»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ФРГ: программа Людвига Эрхарда «Благосостояние для всех»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Япония: стратегия быстрого экономического развития в период послевоенного кризиса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КНР: «Стратегия рыночных реформ внутри страны и открытости внешнему миру» (1980—1990 годы)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Польша: опыт выхода из «индустриально развитого социализма» и переход к устойчивой рыночной экономике (1990—1993 годы)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Украина: майданная «революция достоинства» и антикризисный курс под лозунгами европейского выбора</w:t>
            </w:r>
          </w:p>
        </w:tc>
      </w:tr>
      <w:tr w:rsidR="00841868" w:rsidRPr="00CA2D10">
        <w:trPr>
          <w:trHeight w:hRule="exact" w:val="8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841868" w:rsidRPr="00CA2D10">
        <w:trPr>
          <w:trHeight w:hRule="exact" w:val="21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Глобальное управление: сущность, цели, принципы, функции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противодействия санкциям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составляющие государственной антикризисной стратегии: общий контекст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глобального управляющего воздействия и особенности их использования в условиях кризиса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1868" w:rsidRPr="00CA2D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Государственное антикризисное управление: на пути к новой модели устойчивого социально-экономического развития</w:t>
            </w:r>
          </w:p>
        </w:tc>
      </w:tr>
      <w:tr w:rsidR="00841868" w:rsidRPr="00CA2D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1868" w:rsidRPr="00CA2D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антикризисное управление» / Сергиенко О.В.. – Омск: Изд-во Омской гуманитарной академии, 2021.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1868" w:rsidRPr="00CA2D10">
        <w:trPr>
          <w:trHeight w:hRule="exact" w:val="138"/>
        </w:trPr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18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Добросоцкий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Харкевич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Доренко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6129D">
                <w:rPr>
                  <w:rStyle w:val="a4"/>
                </w:rPr>
                <w:t>https://urait.ru/bcode/451795</w:t>
              </w:r>
            </w:hyperlink>
            <w:r>
              <w:t xml:space="preserve"> </w:t>
            </w:r>
          </w:p>
        </w:tc>
      </w:tr>
      <w:tr w:rsidR="00841868" w:rsidRPr="00CA2D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978-5-534-08675-1.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hyperlink r:id="rId5" w:history="1">
              <w:r w:rsidR="0096129D">
                <w:rPr>
                  <w:rStyle w:val="a4"/>
                  <w:lang w:val="ru-RU"/>
                </w:rPr>
                <w:t>https://urait.ru/bcode/474971</w:t>
              </w:r>
            </w:hyperlink>
            <w:r w:rsidRPr="005115BF">
              <w:rPr>
                <w:lang w:val="ru-RU"/>
              </w:rPr>
              <w:t xml:space="preserve"> </w:t>
            </w:r>
          </w:p>
        </w:tc>
      </w:tr>
      <w:tr w:rsidR="008418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Арабян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Баранников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Волжанин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6129D">
                <w:rPr>
                  <w:rStyle w:val="a4"/>
                </w:rPr>
                <w:t>https://urait.ru/bcode/469053</w:t>
              </w:r>
            </w:hyperlink>
            <w:r>
              <w:t xml:space="preserve"> </w:t>
            </w:r>
          </w:p>
        </w:tc>
      </w:tr>
      <w:tr w:rsidR="00841868" w:rsidRPr="00CA2D1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978-5-534-08676-8.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hyperlink r:id="rId7" w:history="1">
              <w:r w:rsidR="0096129D">
                <w:rPr>
                  <w:rStyle w:val="a4"/>
                  <w:lang w:val="ru-RU"/>
                </w:rPr>
                <w:t>https://urait.ru/bcode/474972</w:t>
              </w:r>
            </w:hyperlink>
            <w:r w:rsidRPr="005115BF">
              <w:rPr>
                <w:lang w:val="ru-RU"/>
              </w:rPr>
              <w:t xml:space="preserve"> </w:t>
            </w:r>
          </w:p>
        </w:tc>
      </w:tr>
      <w:tr w:rsidR="00841868">
        <w:trPr>
          <w:trHeight w:hRule="exact" w:val="277"/>
        </w:trPr>
        <w:tc>
          <w:tcPr>
            <w:tcW w:w="285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1868" w:rsidRPr="00CA2D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хаоса.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978-5-534-06552-7.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hyperlink r:id="rId8" w:history="1">
              <w:r w:rsidR="0096129D">
                <w:rPr>
                  <w:rStyle w:val="a4"/>
                  <w:lang w:val="ru-RU"/>
                </w:rPr>
                <w:t>https://www.biblio-online.ru/bcode/412006</w:t>
              </w:r>
            </w:hyperlink>
            <w:r w:rsidRPr="005115BF">
              <w:rPr>
                <w:lang w:val="ru-RU"/>
              </w:rPr>
              <w:t xml:space="preserve"> </w:t>
            </w:r>
          </w:p>
        </w:tc>
      </w:tr>
      <w:tr w:rsidR="00841868" w:rsidRPr="00CA2D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нефтяной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Судас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Гулиев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Кумаритова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6129D">
                <w:rPr>
                  <w:rStyle w:val="a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841868" w:rsidRPr="00CA2D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115BF">
              <w:rPr>
                <w:lang w:val="ru-RU"/>
              </w:rPr>
              <w:t xml:space="preserve">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15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15BF">
              <w:rPr>
                <w:lang w:val="ru-RU"/>
              </w:rPr>
              <w:t xml:space="preserve"> </w:t>
            </w:r>
            <w:hyperlink r:id="rId10" w:history="1">
              <w:r w:rsidR="0096129D">
                <w:rPr>
                  <w:rStyle w:val="a4"/>
                  <w:lang w:val="ru-RU"/>
                </w:rPr>
                <w:t>http://www.iprbookshop.ru/108054.html</w:t>
              </w:r>
            </w:hyperlink>
            <w:r w:rsidRPr="005115BF">
              <w:rPr>
                <w:lang w:val="ru-RU"/>
              </w:rPr>
              <w:t xml:space="preserve"> 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1868" w:rsidRPr="00CA2D10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75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2D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1868" w:rsidRPr="00CA2D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1868" w:rsidRPr="00CA2D10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1868" w:rsidRPr="00CA2D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1868" w:rsidRPr="00CA2D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1868" w:rsidRPr="005115BF" w:rsidRDefault="00841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1868" w:rsidRDefault="00511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1868" w:rsidRDefault="00511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1868" w:rsidRPr="005115BF" w:rsidRDefault="00841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1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961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75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1868" w:rsidRPr="00CA2D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75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1868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511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41868" w:rsidRDefault="00511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Default="00841868"/>
        </w:tc>
      </w:tr>
      <w:tr w:rsidR="00841868" w:rsidRPr="00CA2D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1868" w:rsidRPr="00CA2D10">
        <w:trPr>
          <w:trHeight w:hRule="exact" w:val="277"/>
        </w:trPr>
        <w:tc>
          <w:tcPr>
            <w:tcW w:w="9640" w:type="dxa"/>
          </w:tcPr>
          <w:p w:rsidR="00841868" w:rsidRPr="005115BF" w:rsidRDefault="00841868">
            <w:pPr>
              <w:rPr>
                <w:lang w:val="ru-RU"/>
              </w:rPr>
            </w:pPr>
          </w:p>
        </w:tc>
      </w:tr>
      <w:tr w:rsidR="00841868" w:rsidRPr="00CA2D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1868" w:rsidRPr="00CA2D10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41868" w:rsidRPr="005115BF" w:rsidRDefault="005115BF">
      <w:pPr>
        <w:rPr>
          <w:sz w:val="0"/>
          <w:szCs w:val="0"/>
          <w:lang w:val="ru-RU"/>
        </w:rPr>
      </w:pPr>
      <w:r w:rsidRPr="00511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868" w:rsidRPr="00CA2D1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75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1868" w:rsidRPr="005115BF" w:rsidRDefault="00511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1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1868" w:rsidRPr="005115BF" w:rsidRDefault="00841868">
      <w:pPr>
        <w:rPr>
          <w:lang w:val="ru-RU"/>
        </w:rPr>
      </w:pPr>
    </w:p>
    <w:sectPr w:rsidR="00841868" w:rsidRPr="005115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15BF"/>
    <w:rsid w:val="00536146"/>
    <w:rsid w:val="00841868"/>
    <w:rsid w:val="0096129D"/>
    <w:rsid w:val="00C75962"/>
    <w:rsid w:val="00CA2D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E1261-12CC-4A3D-B0E1-E74D728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9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97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5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9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0805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95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1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6929</Words>
  <Characters>39496</Characters>
  <Application>Microsoft Office Word</Application>
  <DocSecurity>0</DocSecurity>
  <Lines>329</Lines>
  <Paragraphs>92</Paragraphs>
  <ScaleCrop>false</ScaleCrop>
  <Company/>
  <LinksUpToDate>false</LinksUpToDate>
  <CharactersWithSpaces>46333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2021-2022_ФГОС3++2021_Бак-ОЗФО-ГМУ(ГМС)(21)_plx_Государственное антикризисное управление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